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B2CE" w14:textId="196BA669" w:rsidR="00D45C0F" w:rsidRPr="00F200E5" w:rsidRDefault="00D45C0F" w:rsidP="00D45C0F">
      <w:pPr>
        <w:spacing w:after="0" w:line="240" w:lineRule="auto"/>
        <w:rPr>
          <w:b/>
          <w:bCs/>
          <w:sz w:val="24"/>
          <w:szCs w:val="24"/>
        </w:rPr>
      </w:pPr>
      <w:r w:rsidRPr="00F200E5">
        <w:rPr>
          <w:b/>
          <w:bCs/>
          <w:sz w:val="24"/>
          <w:szCs w:val="24"/>
        </w:rPr>
        <w:t xml:space="preserve">Schlafapnoe-Abklärung aus pneumologischer </w:t>
      </w:r>
      <w:r w:rsidR="00976448">
        <w:rPr>
          <w:b/>
          <w:bCs/>
          <w:sz w:val="24"/>
          <w:szCs w:val="24"/>
        </w:rPr>
        <w:t>Sicht</w:t>
      </w:r>
    </w:p>
    <w:p w14:paraId="4B1F3EC9" w14:textId="77777777" w:rsidR="00D45C0F" w:rsidRDefault="00D45C0F" w:rsidP="00D45C0F">
      <w:pPr>
        <w:spacing w:after="0" w:line="240" w:lineRule="auto"/>
      </w:pPr>
    </w:p>
    <w:p w14:paraId="08B87678" w14:textId="1DA70456" w:rsidR="00D45C0F" w:rsidRDefault="00976448" w:rsidP="00D45C0F">
      <w:pPr>
        <w:spacing w:after="0" w:line="240" w:lineRule="auto"/>
      </w:pPr>
      <w:r>
        <w:t xml:space="preserve">Symptome sind heterogen! </w:t>
      </w:r>
    </w:p>
    <w:p w14:paraId="27A59E14" w14:textId="2B23279E" w:rsidR="00D45C0F" w:rsidRDefault="00D45C0F" w:rsidP="00D45C0F">
      <w:pPr>
        <w:spacing w:after="0" w:line="240" w:lineRule="auto"/>
      </w:pPr>
      <w:r>
        <w:t>•</w:t>
      </w:r>
      <w:r>
        <w:tab/>
        <w:t>Schnarchen, Apnoe, Schläfrigkeit</w:t>
      </w:r>
    </w:p>
    <w:p w14:paraId="17AE3FDB" w14:textId="7EB39948" w:rsidR="00D45C0F" w:rsidRDefault="00D45C0F" w:rsidP="00D45C0F">
      <w:pPr>
        <w:spacing w:after="0" w:line="240" w:lineRule="auto"/>
      </w:pPr>
      <w:r>
        <w:t>•</w:t>
      </w:r>
      <w:r>
        <w:tab/>
        <w:t xml:space="preserve">Sekundenschlaf </w:t>
      </w:r>
    </w:p>
    <w:p w14:paraId="12D47F31" w14:textId="77777777" w:rsidR="00D45C0F" w:rsidRDefault="00D45C0F" w:rsidP="00D45C0F">
      <w:pPr>
        <w:spacing w:after="0" w:line="240" w:lineRule="auto"/>
      </w:pPr>
      <w:r>
        <w:t>•</w:t>
      </w:r>
      <w:r>
        <w:tab/>
        <w:t>Adipositas, dicker Hals, Mundtrockenheit</w:t>
      </w:r>
    </w:p>
    <w:p w14:paraId="7D202AFA" w14:textId="61F75D7D" w:rsidR="00D45C0F" w:rsidRDefault="00D45C0F" w:rsidP="00D45C0F">
      <w:pPr>
        <w:spacing w:after="0" w:line="240" w:lineRule="auto"/>
      </w:pPr>
      <w:r>
        <w:t>•</w:t>
      </w:r>
      <w:r>
        <w:tab/>
      </w:r>
      <w:proofErr w:type="spellStart"/>
      <w:r w:rsidR="00F4175E">
        <w:t>R</w:t>
      </w:r>
      <w:r>
        <w:t>etrognathie</w:t>
      </w:r>
      <w:proofErr w:type="spellEnd"/>
      <w:r>
        <w:t xml:space="preserve">, </w:t>
      </w:r>
      <w:proofErr w:type="spellStart"/>
      <w:r>
        <w:t>Makroglossie</w:t>
      </w:r>
      <w:proofErr w:type="spellEnd"/>
      <w:r>
        <w:t xml:space="preserve">, </w:t>
      </w:r>
      <w:proofErr w:type="spellStart"/>
      <w:r>
        <w:t>Tonsillen</w:t>
      </w:r>
      <w:r w:rsidR="00F4175E">
        <w:t>hypertrophie</w:t>
      </w:r>
      <w:proofErr w:type="spellEnd"/>
    </w:p>
    <w:p w14:paraId="561DB127" w14:textId="77777777" w:rsidR="00D45C0F" w:rsidRDefault="00D45C0F" w:rsidP="00D45C0F">
      <w:pPr>
        <w:spacing w:after="0" w:line="240" w:lineRule="auto"/>
      </w:pPr>
      <w:r>
        <w:t>•</w:t>
      </w:r>
      <w:r>
        <w:tab/>
        <w:t>Morgendliche Kopfschmerzen</w:t>
      </w:r>
    </w:p>
    <w:p w14:paraId="4C221A95" w14:textId="77777777" w:rsidR="00D45C0F" w:rsidRDefault="00D45C0F" w:rsidP="00D45C0F">
      <w:pPr>
        <w:spacing w:after="0" w:line="240" w:lineRule="auto"/>
      </w:pPr>
      <w:r>
        <w:t>•</w:t>
      </w:r>
      <w:r>
        <w:tab/>
        <w:t>Schreckhaftes Erwachen mit Luftschnappen, Albträume</w:t>
      </w:r>
    </w:p>
    <w:p w14:paraId="536291CE" w14:textId="77777777" w:rsidR="00D45C0F" w:rsidRDefault="00D45C0F" w:rsidP="00D45C0F">
      <w:pPr>
        <w:spacing w:after="0" w:line="240" w:lineRule="auto"/>
      </w:pPr>
      <w:r>
        <w:t>•</w:t>
      </w:r>
      <w:r>
        <w:tab/>
        <w:t>Konzentrations- und Gedächtnisstörung, Lernschwierigkeiten</w:t>
      </w:r>
    </w:p>
    <w:p w14:paraId="07807736" w14:textId="77777777" w:rsidR="00D45C0F" w:rsidRDefault="00D45C0F" w:rsidP="00D45C0F">
      <w:pPr>
        <w:spacing w:after="0" w:line="240" w:lineRule="auto"/>
      </w:pPr>
      <w:r>
        <w:t>•</w:t>
      </w:r>
      <w:r>
        <w:tab/>
        <w:t>Kurze Einschlaflatenz, Durchschlafstörungen, Nykturie</w:t>
      </w:r>
    </w:p>
    <w:p w14:paraId="666A1141" w14:textId="77777777" w:rsidR="00D45C0F" w:rsidRDefault="00D45C0F" w:rsidP="00D45C0F">
      <w:pPr>
        <w:spacing w:after="0" w:line="240" w:lineRule="auto"/>
      </w:pPr>
      <w:r>
        <w:t>•</w:t>
      </w:r>
      <w:r>
        <w:tab/>
        <w:t xml:space="preserve">positive </w:t>
      </w:r>
      <w:proofErr w:type="spellStart"/>
      <w:r>
        <w:t>Familienanamese</w:t>
      </w:r>
      <w:proofErr w:type="spellEnd"/>
      <w:r>
        <w:t xml:space="preserve"> </w:t>
      </w:r>
      <w:proofErr w:type="spellStart"/>
      <w:r>
        <w:t>bezügl</w:t>
      </w:r>
      <w:proofErr w:type="spellEnd"/>
      <w:r>
        <w:t>. OSAS</w:t>
      </w:r>
    </w:p>
    <w:p w14:paraId="0E24E520" w14:textId="77777777" w:rsidR="00D45C0F" w:rsidRDefault="00D45C0F" w:rsidP="00D45C0F">
      <w:pPr>
        <w:spacing w:after="0" w:line="240" w:lineRule="auto"/>
      </w:pPr>
      <w:r>
        <w:t>•</w:t>
      </w:r>
      <w:r>
        <w:tab/>
        <w:t>Alkohol, Sedativa, Rauchen, erektile Dysfunktion, Depression</w:t>
      </w:r>
    </w:p>
    <w:p w14:paraId="3876AF6D" w14:textId="77777777" w:rsidR="00D45C0F" w:rsidRDefault="00D45C0F" w:rsidP="00D45C0F">
      <w:pPr>
        <w:spacing w:after="0" w:line="240" w:lineRule="auto"/>
      </w:pPr>
      <w:r>
        <w:t>•</w:t>
      </w:r>
      <w:r>
        <w:tab/>
        <w:t>Kinder: oft atypisch! Schnarchen, Tonsillen. Verhaltensauffälligkeiten, Schulprobleme</w:t>
      </w:r>
    </w:p>
    <w:p w14:paraId="3C34C848" w14:textId="77777777" w:rsidR="00D45C0F" w:rsidRDefault="00D45C0F" w:rsidP="00D45C0F">
      <w:pPr>
        <w:spacing w:after="0" w:line="240" w:lineRule="auto"/>
      </w:pPr>
    </w:p>
    <w:p w14:paraId="4FF44A45" w14:textId="77777777" w:rsidR="00D45C0F" w:rsidRDefault="00D45C0F" w:rsidP="00D45C0F">
      <w:pPr>
        <w:spacing w:after="0" w:line="240" w:lineRule="auto"/>
      </w:pPr>
      <w:r>
        <w:t>Risikokonstellation</w:t>
      </w:r>
    </w:p>
    <w:p w14:paraId="69D22A48" w14:textId="77777777" w:rsidR="00D45C0F" w:rsidRDefault="00D45C0F" w:rsidP="00D45C0F">
      <w:pPr>
        <w:spacing w:after="0" w:line="240" w:lineRule="auto"/>
      </w:pPr>
      <w:r>
        <w:t>•</w:t>
      </w:r>
      <w:r>
        <w:tab/>
        <w:t>Berufschauffeur, Lok-Führer, Pilot, Berufe mit Verletzungsgefahr</w:t>
      </w:r>
    </w:p>
    <w:p w14:paraId="3EACF79B" w14:textId="77777777" w:rsidR="00D45C0F" w:rsidRDefault="00D45C0F" w:rsidP="00D45C0F">
      <w:pPr>
        <w:spacing w:after="0" w:line="240" w:lineRule="auto"/>
      </w:pPr>
      <w:r>
        <w:t>•</w:t>
      </w:r>
      <w:r>
        <w:tab/>
        <w:t>KHK, Atherosklerose, (nächtliche) Herzrhythmusstörung</w:t>
      </w:r>
    </w:p>
    <w:p w14:paraId="0CA3BAEC" w14:textId="77777777" w:rsidR="00D45C0F" w:rsidRDefault="00D45C0F" w:rsidP="00D45C0F">
      <w:pPr>
        <w:spacing w:after="0" w:line="240" w:lineRule="auto"/>
      </w:pPr>
      <w:r>
        <w:t>•</w:t>
      </w:r>
      <w:r>
        <w:tab/>
        <w:t>Metabol. Syndrom: Diab. Mell (v.a. schwierig einstellbar), (nächtliche) art. Hypertonie</w:t>
      </w:r>
    </w:p>
    <w:p w14:paraId="00469966" w14:textId="77777777" w:rsidR="00D45C0F" w:rsidRDefault="00D45C0F" w:rsidP="00D45C0F">
      <w:pPr>
        <w:spacing w:after="0" w:line="240" w:lineRule="auto"/>
      </w:pPr>
      <w:r>
        <w:t>•</w:t>
      </w:r>
      <w:r>
        <w:tab/>
        <w:t xml:space="preserve">Chronische Herzinsuffizienz: zentral? reines OSAS? </w:t>
      </w:r>
      <w:proofErr w:type="spellStart"/>
      <w:r>
        <w:t>Desat</w:t>
      </w:r>
      <w:proofErr w:type="spellEnd"/>
      <w:r>
        <w:t>? VHF?</w:t>
      </w:r>
    </w:p>
    <w:p w14:paraId="360F5BF5" w14:textId="77777777" w:rsidR="00F4175E" w:rsidRDefault="00D45C0F" w:rsidP="00D45C0F">
      <w:pPr>
        <w:spacing w:after="0" w:line="240" w:lineRule="auto"/>
      </w:pPr>
      <w:r>
        <w:t>•</w:t>
      </w:r>
      <w:r>
        <w:tab/>
        <w:t xml:space="preserve">St. n. </w:t>
      </w:r>
      <w:proofErr w:type="spellStart"/>
      <w:r>
        <w:t>cerebrovaskulärem</w:t>
      </w:r>
      <w:proofErr w:type="spellEnd"/>
      <w:r>
        <w:t xml:space="preserve"> Ereignis</w:t>
      </w:r>
      <w:r w:rsidR="00F4175E">
        <w:t xml:space="preserve">, </w:t>
      </w:r>
      <w:proofErr w:type="spellStart"/>
      <w:r>
        <w:t>Cor</w:t>
      </w:r>
      <w:proofErr w:type="spellEnd"/>
      <w:r>
        <w:t xml:space="preserve"> pulmonale, PAHT, </w:t>
      </w:r>
      <w:proofErr w:type="spellStart"/>
      <w:r>
        <w:t>Polyglobulie</w:t>
      </w:r>
      <w:proofErr w:type="spellEnd"/>
      <w:r>
        <w:t xml:space="preserve">, </w:t>
      </w:r>
      <w:proofErr w:type="spellStart"/>
      <w:r>
        <w:t>Polycystisches</w:t>
      </w:r>
      <w:proofErr w:type="spellEnd"/>
    </w:p>
    <w:p w14:paraId="190B6099" w14:textId="6BD06DC0" w:rsidR="00D45C0F" w:rsidRDefault="00D45C0F" w:rsidP="00F4175E">
      <w:pPr>
        <w:spacing w:after="0" w:line="240" w:lineRule="auto"/>
        <w:ind w:firstLine="708"/>
      </w:pPr>
      <w:r>
        <w:t>Ovarialsyndrom, Epilepsie</w:t>
      </w:r>
    </w:p>
    <w:p w14:paraId="64859F7A" w14:textId="77777777" w:rsidR="00D45C0F" w:rsidRDefault="00D45C0F" w:rsidP="00D45C0F">
      <w:pPr>
        <w:spacing w:after="0" w:line="240" w:lineRule="auto"/>
      </w:pPr>
    </w:p>
    <w:p w14:paraId="7543F99D" w14:textId="77777777" w:rsidR="00D45C0F" w:rsidRDefault="00D45C0F" w:rsidP="00D45C0F">
      <w:pPr>
        <w:spacing w:after="0" w:line="240" w:lineRule="auto"/>
      </w:pPr>
      <w:r>
        <w:t>Spezialfall: nicht-schläfriger Patient mit OSAS</w:t>
      </w:r>
    </w:p>
    <w:p w14:paraId="4BCBE443" w14:textId="77777777" w:rsidR="00D45C0F" w:rsidRDefault="00D45C0F" w:rsidP="00D45C0F">
      <w:pPr>
        <w:spacing w:after="0" w:line="240" w:lineRule="auto"/>
      </w:pPr>
      <w:r>
        <w:t>•</w:t>
      </w:r>
      <w:r>
        <w:tab/>
        <w:t>Risikokonstellation entscheidend</w:t>
      </w:r>
    </w:p>
    <w:p w14:paraId="6800AB4A" w14:textId="42BAD820" w:rsidR="00D45C0F" w:rsidRDefault="00D45C0F" w:rsidP="00D45C0F">
      <w:pPr>
        <w:spacing w:after="0" w:line="240" w:lineRule="auto"/>
      </w:pPr>
      <w:r>
        <w:t>•</w:t>
      </w:r>
      <w:r>
        <w:tab/>
        <w:t>„echt“ indolent, gewöhnt, selbst bei schwerem OSAS möglich</w:t>
      </w:r>
    </w:p>
    <w:p w14:paraId="7CB824A0" w14:textId="0B4B65C3" w:rsidR="00D45C0F" w:rsidRDefault="00D45C0F" w:rsidP="00D45C0F">
      <w:pPr>
        <w:spacing w:after="0" w:line="240" w:lineRule="auto"/>
      </w:pPr>
      <w:r>
        <w:t>•</w:t>
      </w:r>
      <w:r>
        <w:tab/>
        <w:t>„vorgetäuscht“ Angst vor Fahrverbot, CPAP-Ablehnung</w:t>
      </w:r>
    </w:p>
    <w:p w14:paraId="3F61F9CC" w14:textId="77777777" w:rsidR="00D45C0F" w:rsidRDefault="00D45C0F" w:rsidP="00D45C0F">
      <w:pPr>
        <w:spacing w:after="0" w:line="240" w:lineRule="auto"/>
      </w:pPr>
      <w:r>
        <w:t>•</w:t>
      </w:r>
      <w:r>
        <w:tab/>
        <w:t xml:space="preserve">Sprachproblem? </w:t>
      </w:r>
    </w:p>
    <w:p w14:paraId="2CB8E1B3" w14:textId="77777777" w:rsidR="00D45C0F" w:rsidRDefault="00D45C0F" w:rsidP="00D45C0F">
      <w:pPr>
        <w:spacing w:after="0" w:line="240" w:lineRule="auto"/>
      </w:pPr>
    </w:p>
    <w:p w14:paraId="4BB75AA8" w14:textId="77777777" w:rsidR="00D45C0F" w:rsidRDefault="00D45C0F" w:rsidP="00D45C0F">
      <w:pPr>
        <w:spacing w:after="0" w:line="240" w:lineRule="auto"/>
      </w:pPr>
      <w:r>
        <w:t>Besondere Merkpunkte:</w:t>
      </w:r>
      <w:r>
        <w:tab/>
      </w:r>
    </w:p>
    <w:p w14:paraId="11B4F186" w14:textId="6B8AFBF5" w:rsidR="00D45C0F" w:rsidRDefault="00976448" w:rsidP="00976448">
      <w:pPr>
        <w:pStyle w:val="Listenabsatz"/>
        <w:numPr>
          <w:ilvl w:val="0"/>
          <w:numId w:val="1"/>
        </w:numPr>
        <w:spacing w:after="0" w:line="240" w:lineRule="auto"/>
      </w:pPr>
      <w:r>
        <w:t>Wichtigste Weichenstellung Hausärztliches Screening</w:t>
      </w:r>
    </w:p>
    <w:p w14:paraId="4DF0D81F" w14:textId="6C09A773" w:rsidR="00976448" w:rsidRDefault="00976448" w:rsidP="00976448">
      <w:pPr>
        <w:pStyle w:val="Listenabsatz"/>
        <w:numPr>
          <w:ilvl w:val="0"/>
          <w:numId w:val="1"/>
        </w:numPr>
        <w:spacing w:after="0" w:line="240" w:lineRule="auto"/>
      </w:pPr>
      <w:r>
        <w:t>Symptome wichtiger als reiner AHI</w:t>
      </w:r>
    </w:p>
    <w:p w14:paraId="4969D9B8" w14:textId="6D63CB4C" w:rsidR="00976448" w:rsidRDefault="00976448" w:rsidP="0097644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Fragebogen (ESS, </w:t>
      </w:r>
      <w:proofErr w:type="spellStart"/>
      <w:r>
        <w:t>NoSAS</w:t>
      </w:r>
      <w:proofErr w:type="spellEnd"/>
      <w:r>
        <w:t>) nützlich</w:t>
      </w:r>
    </w:p>
    <w:p w14:paraId="287B1D7E" w14:textId="58B6B405" w:rsidR="00976448" w:rsidRDefault="00976448" w:rsidP="00976448">
      <w:pPr>
        <w:pStyle w:val="Listenabsatz"/>
        <w:numPr>
          <w:ilvl w:val="0"/>
          <w:numId w:val="1"/>
        </w:numPr>
        <w:spacing w:after="0" w:line="240" w:lineRule="auto"/>
      </w:pPr>
      <w:r>
        <w:t>Screening mit Pulsoxymetrie oder 2 Kanal (</w:t>
      </w:r>
      <w:proofErr w:type="spellStart"/>
      <w:r>
        <w:t>zB</w:t>
      </w:r>
      <w:proofErr w:type="spellEnd"/>
      <w:r>
        <w:t xml:space="preserve"> Apnoelink) nützlich</w:t>
      </w:r>
    </w:p>
    <w:p w14:paraId="7425073E" w14:textId="65B7A50C" w:rsidR="00976448" w:rsidRDefault="00976448" w:rsidP="0097644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Ärztliches Melderecht, </w:t>
      </w:r>
      <w:proofErr w:type="spellStart"/>
      <w:r>
        <w:t>Informations-und</w:t>
      </w:r>
      <w:proofErr w:type="spellEnd"/>
      <w:r>
        <w:t xml:space="preserve"> Aufklärungspflicht und Dokumentation</w:t>
      </w:r>
    </w:p>
    <w:p w14:paraId="523B87ED" w14:textId="77777777" w:rsidR="00976448" w:rsidRDefault="00976448" w:rsidP="00976448">
      <w:pPr>
        <w:spacing w:after="0" w:line="240" w:lineRule="auto"/>
      </w:pPr>
    </w:p>
    <w:p w14:paraId="65A25FA5" w14:textId="77777777" w:rsidR="00D45C0F" w:rsidRDefault="00D45C0F" w:rsidP="00D45C0F">
      <w:pPr>
        <w:spacing w:after="0" w:line="240" w:lineRule="auto"/>
      </w:pPr>
    </w:p>
    <w:p w14:paraId="213C1F1A" w14:textId="77777777" w:rsidR="00D45C0F" w:rsidRDefault="00D45C0F" w:rsidP="00D45C0F">
      <w:pPr>
        <w:spacing w:after="0" w:line="240" w:lineRule="auto"/>
      </w:pPr>
      <w:r>
        <w:t>Schlafmedizinische Weiterabklärung:</w:t>
      </w:r>
    </w:p>
    <w:p w14:paraId="1A81D9FA" w14:textId="77777777" w:rsidR="00D45C0F" w:rsidRDefault="00D45C0F" w:rsidP="00D45C0F">
      <w:pPr>
        <w:spacing w:after="0" w:line="240" w:lineRule="auto"/>
      </w:pPr>
      <w:r>
        <w:t>•</w:t>
      </w:r>
      <w:r>
        <w:tab/>
        <w:t>OSAS-Trias und St. n. Sekundenschlaf immer abklären</w:t>
      </w:r>
    </w:p>
    <w:p w14:paraId="029401C6" w14:textId="77777777" w:rsidR="00D45C0F" w:rsidRDefault="00D45C0F" w:rsidP="00D45C0F">
      <w:pPr>
        <w:spacing w:after="0" w:line="240" w:lineRule="auto"/>
      </w:pPr>
      <w:r>
        <w:t>•</w:t>
      </w:r>
      <w:r>
        <w:tab/>
        <w:t>mehrere typische OSAS-Hinweise auch ohne Schläfrigkeit abklären</w:t>
      </w:r>
    </w:p>
    <w:p w14:paraId="0314B404" w14:textId="77777777" w:rsidR="00D45C0F" w:rsidRDefault="00D45C0F" w:rsidP="00D45C0F">
      <w:pPr>
        <w:spacing w:after="0" w:line="240" w:lineRule="auto"/>
      </w:pPr>
      <w:r>
        <w:t>•</w:t>
      </w:r>
      <w:r>
        <w:tab/>
        <w:t>Risikokonstellationen auch bei diskreteren OSAS-Hinweisen abklären</w:t>
      </w:r>
    </w:p>
    <w:p w14:paraId="4C4AC1F1" w14:textId="6E67C6EC" w:rsidR="00D45C0F" w:rsidRDefault="00D45C0F" w:rsidP="00D45C0F">
      <w:pPr>
        <w:spacing w:after="0" w:line="240" w:lineRule="auto"/>
      </w:pPr>
      <w:r>
        <w:t>•</w:t>
      </w:r>
      <w:r>
        <w:tab/>
        <w:t xml:space="preserve">Typisches Beschwerdebild, normale Polygraphie weiterabklären mit Schlaflabor </w:t>
      </w:r>
      <w:r w:rsidR="00F4175E">
        <w:t xml:space="preserve">(PSG) </w:t>
      </w:r>
    </w:p>
    <w:p w14:paraId="6AFF05C6" w14:textId="207BF237" w:rsidR="00D45C0F" w:rsidRDefault="00D45C0F" w:rsidP="00D45C0F">
      <w:pPr>
        <w:spacing w:after="0" w:line="240" w:lineRule="auto"/>
      </w:pPr>
      <w:r>
        <w:t>•</w:t>
      </w:r>
      <w:r>
        <w:tab/>
        <w:t xml:space="preserve">therapieresistenten chron. Schlafstörungen mit OSAS </w:t>
      </w:r>
      <w:proofErr w:type="spellStart"/>
      <w:r>
        <w:t>untyp</w:t>
      </w:r>
      <w:proofErr w:type="spellEnd"/>
      <w:r>
        <w:t>. Präsentation (Mischformen)</w:t>
      </w:r>
    </w:p>
    <w:p w14:paraId="548D5D36" w14:textId="77777777" w:rsidR="00D45C0F" w:rsidRDefault="00D45C0F" w:rsidP="00D45C0F">
      <w:pPr>
        <w:spacing w:after="0" w:line="240" w:lineRule="auto"/>
      </w:pPr>
    </w:p>
    <w:p w14:paraId="4E3DCA31" w14:textId="6102D284" w:rsidR="00D45C0F" w:rsidRDefault="00D45C0F" w:rsidP="00D45C0F">
      <w:pPr>
        <w:spacing w:after="0" w:line="240" w:lineRule="auto"/>
      </w:pPr>
    </w:p>
    <w:p w14:paraId="4452F6CF" w14:textId="45FFCAD3" w:rsidR="00976448" w:rsidRDefault="00976448" w:rsidP="00D45C0F">
      <w:pPr>
        <w:spacing w:after="0" w:line="240" w:lineRule="auto"/>
      </w:pPr>
      <w:r>
        <w:t>Literatur</w:t>
      </w:r>
    </w:p>
    <w:p w14:paraId="0114ED4D" w14:textId="4FC4E352" w:rsidR="00976448" w:rsidRDefault="00976448" w:rsidP="00D45C0F">
      <w:pPr>
        <w:spacing w:after="0" w:line="240" w:lineRule="auto"/>
      </w:pPr>
      <w:r>
        <w:t xml:space="preserve">Fahreignung bei Tagesschläfrigkeit. Mathis J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2017;17(20):442-447</w:t>
      </w:r>
    </w:p>
    <w:p w14:paraId="4F519562" w14:textId="26E2B8C5" w:rsidR="00976448" w:rsidRDefault="00976448" w:rsidP="00D45C0F">
      <w:pPr>
        <w:spacing w:after="0" w:line="240" w:lineRule="auto"/>
      </w:pPr>
      <w:r>
        <w:t xml:space="preserve">Das obstruktive (und zentrale) </w:t>
      </w:r>
      <w:proofErr w:type="spellStart"/>
      <w:r>
        <w:t>Schlafapnoesyndrom.Thurnheer</w:t>
      </w:r>
      <w:proofErr w:type="spellEnd"/>
      <w:r>
        <w:t xml:space="preserve"> R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2018;18(23):482-488</w:t>
      </w:r>
    </w:p>
    <w:p w14:paraId="62D71AA2" w14:textId="7125941D" w:rsidR="00976448" w:rsidRDefault="00976448" w:rsidP="00D45C0F">
      <w:pPr>
        <w:spacing w:after="0" w:line="240" w:lineRule="auto"/>
      </w:pPr>
    </w:p>
    <w:p w14:paraId="49AFFF84" w14:textId="77777777" w:rsidR="00976448" w:rsidRDefault="00976448" w:rsidP="00D45C0F">
      <w:pPr>
        <w:spacing w:after="0" w:line="240" w:lineRule="auto"/>
      </w:pPr>
    </w:p>
    <w:p w14:paraId="03AB5584" w14:textId="3D10064B" w:rsidR="00976448" w:rsidRDefault="00F200E5" w:rsidP="00D45C0F">
      <w:pPr>
        <w:spacing w:after="0" w:line="240" w:lineRule="auto"/>
      </w:pPr>
      <w:r>
        <w:t xml:space="preserve">Dr. med. </w:t>
      </w:r>
      <w:r w:rsidR="00D45C0F">
        <w:t>M.</w:t>
      </w:r>
      <w:r w:rsidR="00F4175E">
        <w:t xml:space="preserve"> </w:t>
      </w:r>
      <w:r w:rsidR="00D45C0F">
        <w:t xml:space="preserve">Kaufmann, Lungenpraxis Stadtgarten, Solothurn </w:t>
      </w:r>
      <w:r>
        <w:t>24.09.202</w:t>
      </w:r>
      <w:r w:rsidR="00976448">
        <w:t>0</w:t>
      </w:r>
    </w:p>
    <w:p w14:paraId="0F95BA9D" w14:textId="5143B28C" w:rsidR="00976448" w:rsidRDefault="00976448" w:rsidP="00D45C0F">
      <w:pPr>
        <w:spacing w:after="0" w:line="240" w:lineRule="auto"/>
      </w:pPr>
    </w:p>
    <w:sectPr w:rsidR="00976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5658A"/>
    <w:multiLevelType w:val="hybridMultilevel"/>
    <w:tmpl w:val="5ADE6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0F"/>
    <w:rsid w:val="00976448"/>
    <w:rsid w:val="00A83E8F"/>
    <w:rsid w:val="00D45C0F"/>
    <w:rsid w:val="00F200E5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0A9B5"/>
  <w15:chartTrackingRefBased/>
  <w15:docId w15:val="{70E0B004-01AE-4070-9E22-A76873F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Lungen Praxis</dc:creator>
  <cp:keywords/>
  <dc:description/>
  <cp:lastModifiedBy>Lungen Praxis</cp:lastModifiedBy>
  <cp:revision>2</cp:revision>
  <cp:lastPrinted>2020-09-24T10:37:00Z</cp:lastPrinted>
  <dcterms:created xsi:type="dcterms:W3CDTF">2020-09-24T10:38:00Z</dcterms:created>
  <dcterms:modified xsi:type="dcterms:W3CDTF">2020-09-24T10:38:00Z</dcterms:modified>
</cp:coreProperties>
</file>